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6"/>
        <w:ind w:left="236"/>
      </w:pPr>
      <w:r>
        <w:rPr>
          <w:rFonts w:cs="Arial" w:hAnsi="Arial" w:eastAsia="Arial" w:ascii="Arial"/>
          <w:b/>
          <w:w w:val="99"/>
          <w:sz w:val="26"/>
          <w:szCs w:val="26"/>
        </w:rPr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  <w:t>Progra</w:t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  <w:t>mma</w:t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  <w:t>v</w:t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  <w:t>a</w:t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  <w:t>n</w:t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  <w:t>ei</w:t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  <w:t>s</w:t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  <w:t>en</w:t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  <w:t>‘</w:t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  <w:t>Oog</w:t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  <w:t>v</w:t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  <w:t>allei,</w:t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  <w:t>sam</w:t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  <w:t>e</w:t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  <w:t>n</w:t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  <w:t>w</w:t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  <w:t>erken</w:t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  <w:t>aan</w:t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  <w:t>de</w:t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  <w:t>b</w:t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  <w:t>e</w:t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  <w:t>ste</w:t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  <w:t>oogz</w:t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w w:val="99"/>
          <w:sz w:val="26"/>
          <w:szCs w:val="26"/>
          <w:u w:val="thick" w:color="000000"/>
        </w:rPr>
        <w:t>org’</w:t>
      </w:r>
      <w:r>
        <w:rPr>
          <w:rFonts w:cs="Arial" w:hAnsi="Arial" w:eastAsia="Arial" w:ascii="Arial"/>
          <w:b/>
          <w:w w:val="99"/>
          <w:sz w:val="26"/>
          <w:szCs w:val="26"/>
        </w:rPr>
      </w:r>
      <w:r>
        <w:rPr>
          <w:rFonts w:cs="Arial" w:hAnsi="Arial" w:eastAsia="Arial" w:ascii="Arial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6"/>
      </w:pPr>
      <w:r>
        <w:rPr>
          <w:rFonts w:cs="Arial" w:hAnsi="Arial" w:eastAsia="Arial" w:ascii="Arial"/>
          <w:b/>
          <w:i/>
          <w:sz w:val="22"/>
          <w:szCs w:val="22"/>
        </w:rPr>
        <w:t>Versie 18 juli 2019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6" w:right="554"/>
      </w:pPr>
      <w:r>
        <w:rPr>
          <w:rFonts w:cs="Arial" w:hAnsi="Arial" w:eastAsia="Arial" w:ascii="Arial"/>
          <w:i/>
          <w:sz w:val="22"/>
          <w:szCs w:val="22"/>
        </w:rPr>
        <w:t>Door OogZorg Praktijken Nederland (OZPN) zijn in samenwerking met Menzis</w:t>
      </w:r>
      <w:r>
        <w:rPr>
          <w:rFonts w:cs="Arial" w:hAnsi="Arial" w:eastAsia="Arial" w:ascii="Arial"/>
          <w:i/>
          <w:sz w:val="22"/>
          <w:szCs w:val="22"/>
        </w:rPr>
        <w:t> kwaliteitseisen geformuleerd voor de borging van paramedische oogzorg optometristen</w:t>
      </w:r>
      <w:r>
        <w:rPr>
          <w:rFonts w:cs="Arial" w:hAnsi="Arial" w:eastAsia="Arial" w:ascii="Arial"/>
          <w:i/>
          <w:sz w:val="22"/>
          <w:szCs w:val="22"/>
        </w:rPr>
        <w:t> binnen OZPN. OZPN controleert de kwaliteitseisen bij aanmelding van optometrist bij</w:t>
      </w:r>
      <w:r>
        <w:rPr>
          <w:rFonts w:cs="Arial" w:hAnsi="Arial" w:eastAsia="Arial" w:ascii="Arial"/>
          <w:i/>
          <w:sz w:val="22"/>
          <w:szCs w:val="22"/>
        </w:rPr>
        <w:t> OZPN, en monitort kwaliteit van de optometrist gedurende de zorgverlening.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6"/>
      </w:pPr>
      <w:r>
        <w:rPr>
          <w:rFonts w:cs="Arial" w:hAnsi="Arial" w:eastAsia="Arial" w:ascii="Arial"/>
          <w:b/>
          <w:sz w:val="22"/>
          <w:szCs w:val="22"/>
        </w:rPr>
        <w:t>A.   Kwaliteitseisen optometrist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36"/>
      </w:pPr>
      <w:r>
        <w:rPr>
          <w:rFonts w:cs="Arial Unicode MS" w:hAnsi="Arial Unicode MS" w:eastAsia="Arial Unicode MS" w:ascii="Arial Unicode MS"/>
          <w:sz w:val="22"/>
          <w:szCs w:val="22"/>
        </w:rPr>
        <w:t>✓  </w:t>
      </w:r>
      <w:r>
        <w:rPr>
          <w:rFonts w:cs="Arial" w:hAnsi="Arial" w:eastAsia="Arial" w:ascii="Arial"/>
          <w:sz w:val="22"/>
          <w:szCs w:val="22"/>
        </w:rPr>
        <w:t>De optometrist is geregistreerd in het Kwaliteitsregister Paramedici (KP).</w:t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96" w:right="732" w:hanging="360"/>
      </w:pPr>
      <w:r>
        <w:rPr>
          <w:rFonts w:cs="Arial Unicode MS" w:hAnsi="Arial Unicode MS" w:eastAsia="Arial Unicode MS" w:ascii="Arial Unicode MS"/>
          <w:sz w:val="22"/>
          <w:szCs w:val="22"/>
        </w:rPr>
        <w:t>✓  </w:t>
      </w:r>
      <w:r>
        <w:rPr>
          <w:rFonts w:cs="Arial" w:hAnsi="Arial" w:eastAsia="Arial" w:ascii="Arial"/>
          <w:sz w:val="22"/>
          <w:szCs w:val="22"/>
        </w:rPr>
        <w:t>De optometrist heeft in dat geval gedurende een periode van vijf jaar voldaan aan</w:t>
      </w:r>
      <w:r>
        <w:rPr>
          <w:rFonts w:cs="Arial" w:hAnsi="Arial" w:eastAsia="Arial" w:ascii="Arial"/>
          <w:sz w:val="22"/>
          <w:szCs w:val="22"/>
        </w:rPr>
        <w:t> eisen t.a.v. opleiding, werkervaring en deskundigheidsbevordering. Net</w:t>
      </w:r>
      <w:r>
        <w:rPr>
          <w:rFonts w:cs="Arial" w:hAnsi="Arial" w:eastAsia="Arial" w:ascii="Arial"/>
          <w:sz w:val="22"/>
          <w:szCs w:val="22"/>
        </w:rPr>
        <w:t> afgestudeerde paramedische oogzorgverleners die nog geen KP registratie</w:t>
      </w:r>
      <w:r>
        <w:rPr>
          <w:rFonts w:cs="Arial" w:hAnsi="Arial" w:eastAsia="Arial" w:ascii="Arial"/>
          <w:sz w:val="22"/>
          <w:szCs w:val="22"/>
        </w:rPr>
        <w:t> hebben, zijn aantoonbaar bezig om deze te realiseren en werken de eerste twee</w:t>
      </w:r>
      <w:r>
        <w:rPr>
          <w:rFonts w:cs="Arial" w:hAnsi="Arial" w:eastAsia="Arial" w:ascii="Arial"/>
          <w:sz w:val="22"/>
          <w:szCs w:val="22"/>
        </w:rPr>
        <w:t> jaar niet alleen en hebben ten alle tijden voor supervisie toegang tot een KP</w:t>
      </w:r>
      <w:r>
        <w:rPr>
          <w:rFonts w:cs="Arial" w:hAnsi="Arial" w:eastAsia="Arial" w:ascii="Arial"/>
          <w:sz w:val="22"/>
          <w:szCs w:val="22"/>
        </w:rPr>
        <w:t> kwaliteitsgeregistreerde optometrist.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36"/>
      </w:pPr>
      <w:r>
        <w:rPr>
          <w:rFonts w:cs="Arial Unicode MS" w:hAnsi="Arial Unicode MS" w:eastAsia="Arial Unicode MS" w:ascii="Arial Unicode MS"/>
          <w:position w:val="1"/>
          <w:sz w:val="22"/>
          <w:szCs w:val="22"/>
        </w:rPr>
        <w:t>✓  </w:t>
      </w:r>
      <w:r>
        <w:rPr>
          <w:rFonts w:cs="Arial" w:hAnsi="Arial" w:eastAsia="Arial" w:ascii="Arial"/>
          <w:position w:val="0"/>
          <w:sz w:val="22"/>
          <w:szCs w:val="22"/>
        </w:rPr>
        <w:t>Werkervaring: minimaal 24 maanden als optometrist werkzaam geweest en minimaal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596"/>
      </w:pPr>
      <w:r>
        <w:rPr>
          <w:rFonts w:cs="Arial" w:hAnsi="Arial" w:eastAsia="Arial" w:ascii="Arial"/>
          <w:sz w:val="22"/>
          <w:szCs w:val="22"/>
        </w:rPr>
        <w:t>1400 </w:t>
      </w:r>
      <w:r>
        <w:rPr>
          <w:rFonts w:cs="Arial" w:hAnsi="Arial" w:eastAsia="Arial" w:ascii="Arial"/>
          <w:position w:val="1"/>
          <w:sz w:val="22"/>
          <w:szCs w:val="22"/>
        </w:rPr>
        <w:t>uur patiëntgebonden werkzaamheden.</w:t>
      </w:r>
      <w:r>
        <w:rPr>
          <w:rFonts w:cs="Arial" w:hAnsi="Arial" w:eastAsia="Arial" w:ascii="Arial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596" w:right="1382" w:hanging="360"/>
      </w:pPr>
      <w:r>
        <w:rPr>
          <w:rFonts w:cs="Arial Unicode MS" w:hAnsi="Arial Unicode MS" w:eastAsia="Arial Unicode MS" w:ascii="Arial Unicode MS"/>
          <w:sz w:val="22"/>
          <w:szCs w:val="22"/>
        </w:rPr>
        <w:t>✓  </w:t>
      </w:r>
      <w:r>
        <w:rPr>
          <w:rFonts w:cs="Arial" w:hAnsi="Arial" w:eastAsia="Arial" w:ascii="Arial"/>
          <w:sz w:val="22"/>
          <w:szCs w:val="22"/>
        </w:rPr>
        <w:t>Deskundigheidsbevordering: minimaal 160 accreditatiepunten behaald met</w:t>
      </w:r>
      <w:r>
        <w:rPr>
          <w:rFonts w:cs="Arial" w:hAnsi="Arial" w:eastAsia="Arial" w:ascii="Arial"/>
          <w:sz w:val="22"/>
          <w:szCs w:val="22"/>
        </w:rPr>
        <w:t> deskundigheidsbevorderende activiteiten: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60"/>
        <w:ind w:left="956"/>
      </w:pPr>
      <w:r>
        <w:rPr>
          <w:rFonts w:cs="Courier New" w:hAnsi="Courier New" w:eastAsia="Courier New" w:ascii="Courier New"/>
          <w:position w:val="1"/>
          <w:sz w:val="22"/>
          <w:szCs w:val="22"/>
        </w:rPr>
        <w:t>o  </w:t>
      </w:r>
      <w:r>
        <w:rPr>
          <w:rFonts w:cs="Arial" w:hAnsi="Arial" w:eastAsia="Arial" w:ascii="Arial"/>
          <w:position w:val="0"/>
          <w:sz w:val="22"/>
          <w:szCs w:val="22"/>
        </w:rPr>
        <w:t>minimaal 40 punten voor bij- en nascholingen;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60"/>
        <w:ind w:left="956"/>
      </w:pPr>
      <w:r>
        <w:rPr>
          <w:rFonts w:cs="Courier New" w:hAnsi="Courier New" w:eastAsia="Courier New" w:ascii="Courier New"/>
          <w:position w:val="1"/>
          <w:sz w:val="22"/>
          <w:szCs w:val="22"/>
        </w:rPr>
        <w:t>o  </w:t>
      </w:r>
      <w:r>
        <w:rPr>
          <w:rFonts w:cs="Arial" w:hAnsi="Arial" w:eastAsia="Arial" w:ascii="Arial"/>
          <w:position w:val="1"/>
          <w:sz w:val="22"/>
          <w:szCs w:val="22"/>
        </w:rPr>
        <w:t>minimaal 40 punten voor overige deskundigheidsbevorderende activiteiten;</w:t>
      </w:r>
      <w:r>
        <w:rPr>
          <w:rFonts w:cs="Arial" w:hAnsi="Arial" w:eastAsia="Arial" w:ascii="Arial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56"/>
      </w:pPr>
      <w:r>
        <w:rPr>
          <w:rFonts w:cs="Courier New" w:hAnsi="Courier New" w:eastAsia="Courier New" w:ascii="Courier New"/>
          <w:position w:val="2"/>
          <w:sz w:val="22"/>
          <w:szCs w:val="22"/>
        </w:rPr>
        <w:t>o  </w:t>
      </w:r>
      <w:r>
        <w:rPr>
          <w:rFonts w:cs="Arial" w:hAnsi="Arial" w:eastAsia="Arial" w:ascii="Arial"/>
          <w:position w:val="2"/>
          <w:sz w:val="22"/>
          <w:szCs w:val="22"/>
        </w:rPr>
        <w:t>minimaal 40 punten behaald uit geaccrediteerde activiteiten;</w:t>
      </w:r>
      <w:r>
        <w:rPr>
          <w:rFonts w:cs="Arial" w:hAnsi="Arial" w:eastAsia="Arial" w:ascii="Arial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56"/>
      </w:pPr>
      <w:r>
        <w:rPr>
          <w:rFonts w:cs="Courier New" w:hAnsi="Courier New" w:eastAsia="Courier New" w:ascii="Courier New"/>
          <w:position w:val="2"/>
          <w:sz w:val="22"/>
          <w:szCs w:val="22"/>
        </w:rPr>
        <w:t>o  </w:t>
      </w:r>
      <w:r>
        <w:rPr>
          <w:rFonts w:cs="Arial" w:hAnsi="Arial" w:eastAsia="Arial" w:ascii="Arial"/>
          <w:position w:val="2"/>
          <w:sz w:val="22"/>
          <w:szCs w:val="22"/>
        </w:rPr>
        <w:t>paramedici sluiten aan bij de regionale casuïstiek bespreking van de</w:t>
      </w:r>
      <w:r>
        <w:rPr>
          <w:rFonts w:cs="Arial" w:hAnsi="Arial" w:eastAsia="Arial" w:ascii="Arial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20"/>
        <w:ind w:left="1280" w:right="5016"/>
      </w:pPr>
      <w:r>
        <w:rPr>
          <w:rFonts w:cs="Arial" w:hAnsi="Arial" w:eastAsia="Arial" w:ascii="Arial"/>
          <w:sz w:val="22"/>
          <w:szCs w:val="22"/>
        </w:rPr>
        <w:t>kwaliteitskringen van de OVN.</w:t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6"/>
      </w:pPr>
      <w:r>
        <w:rPr>
          <w:rFonts w:cs="Arial Unicode MS" w:hAnsi="Arial Unicode MS" w:eastAsia="Arial Unicode MS" w:ascii="Arial Unicode MS"/>
          <w:sz w:val="22"/>
          <w:szCs w:val="22"/>
        </w:rPr>
        <w:t>✓  </w:t>
      </w:r>
      <w:r>
        <w:rPr>
          <w:rFonts w:cs="Arial" w:hAnsi="Arial" w:eastAsia="Arial" w:ascii="Arial"/>
          <w:sz w:val="22"/>
          <w:szCs w:val="22"/>
        </w:rPr>
        <w:t>De optometrist Onderschrijft ´Gedragscode voor optometristen.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596" w:right="132" w:hanging="360"/>
      </w:pPr>
      <w:r>
        <w:rPr>
          <w:rFonts w:cs="Arial Unicode MS" w:hAnsi="Arial Unicode MS" w:eastAsia="Arial Unicode MS" w:ascii="Arial Unicode MS"/>
          <w:sz w:val="22"/>
          <w:szCs w:val="22"/>
        </w:rPr>
        <w:t>✓  </w:t>
      </w:r>
      <w:r>
        <w:rPr>
          <w:rFonts w:cs="Arial" w:hAnsi="Arial" w:eastAsia="Arial" w:ascii="Arial"/>
          <w:sz w:val="22"/>
          <w:szCs w:val="22"/>
        </w:rPr>
        <w:t>Werkt volgens de geldende protocollen en richtlijnen van OZPN en worden tweejaarlijks</w:t>
      </w:r>
      <w:r>
        <w:rPr>
          <w:rFonts w:cs="Arial" w:hAnsi="Arial" w:eastAsia="Arial" w:ascii="Arial"/>
          <w:sz w:val="22"/>
          <w:szCs w:val="22"/>
        </w:rPr>
        <w:t> getoetst op geldigheid.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36"/>
      </w:pPr>
      <w:r>
        <w:rPr>
          <w:rFonts w:cs="Arial Unicode MS" w:hAnsi="Arial Unicode MS" w:eastAsia="Arial Unicode MS" w:ascii="Arial Unicode MS"/>
          <w:sz w:val="22"/>
          <w:szCs w:val="22"/>
        </w:rPr>
        <w:t>✓  </w:t>
      </w:r>
      <w:r>
        <w:rPr>
          <w:rFonts w:cs="Arial" w:hAnsi="Arial" w:eastAsia="Arial" w:ascii="Arial"/>
          <w:sz w:val="22"/>
          <w:szCs w:val="22"/>
        </w:rPr>
        <w:t>Is daarnaast bekend met de relevante geldende praktijkrichtlijnen en </w:t>
      </w:r>
      <w:r>
        <w:rPr>
          <w:rFonts w:cs="Arial" w:hAnsi="Arial" w:eastAsia="Arial" w:ascii="Arial"/>
          <w:sz w:val="22"/>
          <w:szCs w:val="22"/>
        </w:rPr>
        <w:t>–</w:t>
      </w:r>
      <w:r>
        <w:rPr>
          <w:rFonts w:cs="Arial" w:hAnsi="Arial" w:eastAsia="Arial" w:ascii="Arial"/>
          <w:sz w:val="22"/>
          <w:szCs w:val="22"/>
        </w:rPr>
        <w:t>documenten: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36"/>
      </w:pPr>
      <w:r>
        <w:rPr>
          <w:rFonts w:cs="Arial Unicode MS" w:hAnsi="Arial Unicode MS" w:eastAsia="Arial Unicode MS" w:ascii="Arial Unicode MS"/>
          <w:sz w:val="22"/>
          <w:szCs w:val="22"/>
        </w:rPr>
        <w:t>✓  </w:t>
      </w:r>
      <w:r>
        <w:rPr>
          <w:rFonts w:cs="Arial" w:hAnsi="Arial" w:eastAsia="Arial" w:ascii="Arial"/>
          <w:sz w:val="22"/>
          <w:szCs w:val="22"/>
        </w:rPr>
        <w:t>Voor optometristen: </w:t>
      </w:r>
      <w:r>
        <w:rPr>
          <w:rFonts w:cs="Arial" w:hAnsi="Arial" w:eastAsia="Arial" w:ascii="Arial"/>
          <w:color w:val="0461C1"/>
          <w:sz w:val="22"/>
          <w:szCs w:val="22"/>
        </w:rPr>
      </w:r>
      <w:hyperlink r:id="rId6"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  <w:t>ht</w:t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  <w:t>t</w:t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  <w:t>p:</w:t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  <w:t>/</w:t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  <w:t>/</w:t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  <w:t>w</w:t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  <w:t>w</w:t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  <w:t>w</w:t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  <w:t>.</w:t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  <w:t>op</w:t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  <w:t>t</w:t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  <w:t>omet</w:t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  <w:t>r</w:t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  <w:t>i</w:t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  <w:t>e.nl</w:t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  <w:t>/</w:t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  <w:t>v</w:t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  <w:t>oo</w:t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  <w:t>r</w:t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  <w:t>-</w:t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  <w:t>pro</w:t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  <w:t>f</w:t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  <w:t>essi</w:t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  <w:t>on</w:t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  <w:t>al</w:t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  <w:t>s/</w:t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  <w:t>r</w:t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  <w:t>i</w:t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  <w:t>ch</w:t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  <w:t>t</w:t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  <w:t>l</w:t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  <w:t>i</w:t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  <w:t>j</w:t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  <w:t>ne</w:t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</w:r>
        <w:r>
          <w:rPr>
            <w:rFonts w:cs="Arial" w:hAnsi="Arial" w:eastAsia="Arial" w:ascii="Arial"/>
            <w:color w:val="0461C1"/>
            <w:sz w:val="22"/>
            <w:szCs w:val="22"/>
            <w:u w:val="single" w:color="0461C1"/>
          </w:rPr>
          <w:t>n</w:t>
        </w:r>
      </w:hyperlink>
      <w:r>
        <w:rPr>
          <w:rFonts w:cs="Arial" w:hAnsi="Arial" w:eastAsia="Arial" w:ascii="Arial"/>
          <w:color w:val="0461C1"/>
          <w:sz w:val="22"/>
          <w:szCs w:val="22"/>
        </w:rPr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6"/>
      </w:pPr>
      <w:r>
        <w:rPr>
          <w:rFonts w:cs="Arial Unicode MS" w:hAnsi="Arial Unicode MS" w:eastAsia="Arial Unicode MS" w:ascii="Arial Unicode MS"/>
          <w:sz w:val="22"/>
          <w:szCs w:val="22"/>
        </w:rPr>
        <w:t>✓  </w:t>
      </w:r>
      <w:r>
        <w:rPr>
          <w:rFonts w:cs="Arial" w:hAnsi="Arial" w:eastAsia="Arial" w:ascii="Arial"/>
          <w:sz w:val="22"/>
          <w:szCs w:val="22"/>
        </w:rPr>
        <w:t>Overig: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60"/>
        <w:ind w:left="956"/>
      </w:pPr>
      <w:r>
        <w:rPr>
          <w:rFonts w:cs="Courier New" w:hAnsi="Courier New" w:eastAsia="Courier New" w:ascii="Courier New"/>
          <w:position w:val="1"/>
          <w:sz w:val="22"/>
          <w:szCs w:val="22"/>
        </w:rPr>
        <w:t>o  </w:t>
      </w:r>
      <w:r>
        <w:rPr>
          <w:rFonts w:cs="Arial" w:hAnsi="Arial" w:eastAsia="Arial" w:ascii="Arial"/>
          <w:position w:val="1"/>
          <w:sz w:val="22"/>
          <w:szCs w:val="22"/>
        </w:rPr>
        <w:t>NHG-Standaard Rood oog en oogtrauma;</w:t>
      </w:r>
      <w:r>
        <w:rPr>
          <w:rFonts w:cs="Arial" w:hAnsi="Arial" w:eastAsia="Arial" w:ascii="Arial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56"/>
      </w:pPr>
      <w:r>
        <w:rPr>
          <w:rFonts w:cs="Courier New" w:hAnsi="Courier New" w:eastAsia="Courier New" w:ascii="Courier New"/>
          <w:position w:val="2"/>
          <w:sz w:val="22"/>
          <w:szCs w:val="22"/>
        </w:rPr>
        <w:t>o  </w:t>
      </w:r>
      <w:r>
        <w:rPr>
          <w:rFonts w:cs="Arial" w:hAnsi="Arial" w:eastAsia="Arial" w:ascii="Arial"/>
          <w:position w:val="2"/>
          <w:sz w:val="22"/>
          <w:szCs w:val="22"/>
        </w:rPr>
        <w:t>NHG-Standaard visusklachten;</w:t>
      </w:r>
      <w:r>
        <w:rPr>
          <w:rFonts w:cs="Arial" w:hAnsi="Arial" w:eastAsia="Arial" w:ascii="Arial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56"/>
      </w:pPr>
      <w:r>
        <w:rPr>
          <w:rFonts w:cs="Courier New" w:hAnsi="Courier New" w:eastAsia="Courier New" w:ascii="Courier New"/>
          <w:position w:val="2"/>
          <w:sz w:val="22"/>
          <w:szCs w:val="22"/>
        </w:rPr>
        <w:t>o  </w:t>
      </w:r>
      <w:r>
        <w:rPr>
          <w:rFonts w:cs="Arial" w:hAnsi="Arial" w:eastAsia="Arial" w:ascii="Arial"/>
          <w:position w:val="2"/>
          <w:sz w:val="22"/>
          <w:szCs w:val="22"/>
        </w:rPr>
        <w:t>NOG-richtlijn Diabetische Retinopathie.</w:t>
      </w:r>
      <w:r>
        <w:rPr>
          <w:rFonts w:cs="Arial" w:hAnsi="Arial" w:eastAsia="Arial" w:ascii="Arial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236"/>
      </w:pPr>
      <w:r>
        <w:rPr>
          <w:rFonts w:cs="Arial Unicode MS" w:hAnsi="Arial Unicode MS" w:eastAsia="Arial Unicode MS" w:ascii="Arial Unicode MS"/>
          <w:sz w:val="22"/>
          <w:szCs w:val="22"/>
        </w:rPr>
        <w:t>✓  </w:t>
      </w:r>
      <w:r>
        <w:rPr>
          <w:rFonts w:cs="Arial" w:hAnsi="Arial" w:eastAsia="Arial" w:ascii="Arial"/>
          <w:sz w:val="22"/>
          <w:szCs w:val="22"/>
        </w:rPr>
        <w:t>Heeft ervaring met het toedienen van diagnostische farmaca;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596" w:right="1471" w:hanging="360"/>
      </w:pPr>
      <w:r>
        <w:rPr>
          <w:rFonts w:cs="Arial Unicode MS" w:hAnsi="Arial Unicode MS" w:eastAsia="Arial Unicode MS" w:ascii="Arial Unicode MS"/>
          <w:sz w:val="22"/>
          <w:szCs w:val="22"/>
        </w:rPr>
        <w:t>✓  </w:t>
      </w:r>
      <w:r>
        <w:rPr>
          <w:rFonts w:cs="Arial" w:hAnsi="Arial" w:eastAsia="Arial" w:ascii="Arial"/>
          <w:sz w:val="22"/>
          <w:szCs w:val="22"/>
        </w:rPr>
        <w:t>Heeft kennis en ervaring met multidisciplinaire samenwerking  (waaronder</w:t>
      </w:r>
      <w:r>
        <w:rPr>
          <w:rFonts w:cs="Arial" w:hAnsi="Arial" w:eastAsia="Arial" w:ascii="Arial"/>
          <w:sz w:val="22"/>
          <w:szCs w:val="22"/>
        </w:rPr>
        <w:t> dossiervoering en overdracht).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36"/>
      </w:pPr>
      <w:r>
        <w:rPr>
          <w:rFonts w:cs="Arial Unicode MS" w:hAnsi="Arial Unicode MS" w:eastAsia="Arial Unicode MS" w:ascii="Arial Unicode MS"/>
          <w:position w:val="1"/>
          <w:sz w:val="22"/>
          <w:szCs w:val="22"/>
        </w:rPr>
        <w:t>✓  </w:t>
      </w:r>
      <w:r>
        <w:rPr>
          <w:rFonts w:cs="Arial" w:hAnsi="Arial" w:eastAsia="Arial" w:ascii="Arial"/>
          <w:position w:val="0"/>
          <w:sz w:val="22"/>
          <w:szCs w:val="22"/>
        </w:rPr>
        <w:t>Kan zelfstandig werken en durft beslissingen te nemen.</w:t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6"/>
      </w:pPr>
      <w:r>
        <w:rPr>
          <w:rFonts w:cs="Arial Unicode MS" w:hAnsi="Arial Unicode MS" w:eastAsia="Arial Unicode MS" w:ascii="Arial Unicode MS"/>
          <w:sz w:val="22"/>
          <w:szCs w:val="22"/>
        </w:rPr>
        <w:t>✓  </w:t>
      </w:r>
      <w:r>
        <w:rPr>
          <w:rFonts w:cs="Arial" w:hAnsi="Arial" w:eastAsia="Arial" w:ascii="Arial"/>
          <w:sz w:val="22"/>
          <w:szCs w:val="22"/>
        </w:rPr>
        <w:t>Beschikt over de benodigde optometrische instrumenten, waaronder een OCT.</w:t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6"/>
      </w:pPr>
      <w:r>
        <w:rPr>
          <w:rFonts w:cs="Arial Unicode MS" w:hAnsi="Arial Unicode MS" w:eastAsia="Arial Unicode MS" w:ascii="Arial Unicode MS"/>
          <w:sz w:val="22"/>
          <w:szCs w:val="22"/>
        </w:rPr>
        <w:t>✓  </w:t>
      </w:r>
      <w:r>
        <w:rPr>
          <w:rFonts w:cs="Arial" w:hAnsi="Arial" w:eastAsia="Arial" w:ascii="Arial"/>
          <w:sz w:val="22"/>
          <w:szCs w:val="22"/>
        </w:rPr>
        <w:t>Heeft vervanging bij eigen afwezigheid adequaat geregeld.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6"/>
      </w:pPr>
      <w:r>
        <w:rPr>
          <w:rFonts w:cs="Arial" w:hAnsi="Arial" w:eastAsia="Arial" w:ascii="Arial"/>
          <w:b/>
          <w:sz w:val="22"/>
          <w:szCs w:val="22"/>
        </w:rPr>
        <w:t>B.   Opleidingseisen optometrist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36"/>
      </w:pPr>
      <w:r>
        <w:rPr>
          <w:rFonts w:cs="Arial Unicode MS" w:hAnsi="Arial Unicode MS" w:eastAsia="Arial Unicode MS" w:ascii="Arial Unicode MS"/>
          <w:position w:val="1"/>
          <w:sz w:val="22"/>
          <w:szCs w:val="22"/>
        </w:rPr>
        <w:t>✓  </w:t>
      </w:r>
      <w:r>
        <w:rPr>
          <w:rFonts w:cs="Arial" w:hAnsi="Arial" w:eastAsia="Arial" w:ascii="Arial"/>
          <w:position w:val="0"/>
          <w:sz w:val="22"/>
          <w:szCs w:val="22"/>
        </w:rPr>
        <w:t>De optometrist is in het bezig van een diploma van de HBO-opleiding Optometrie.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6"/>
      </w:pPr>
      <w:r>
        <w:rPr>
          <w:rFonts w:cs="Arial" w:hAnsi="Arial" w:eastAsia="Arial" w:ascii="Arial"/>
          <w:b/>
          <w:sz w:val="22"/>
          <w:szCs w:val="22"/>
        </w:rPr>
        <w:t>C.   Werkervaring optometrist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596" w:right="316" w:hanging="360"/>
      </w:pPr>
      <w:r>
        <w:rPr>
          <w:rFonts w:cs="Arial Unicode MS" w:hAnsi="Arial Unicode MS" w:eastAsia="Arial Unicode MS" w:ascii="Arial Unicode MS"/>
          <w:sz w:val="22"/>
          <w:szCs w:val="22"/>
        </w:rPr>
        <w:t>✓  </w:t>
      </w:r>
      <w:r>
        <w:rPr>
          <w:rFonts w:cs="Arial" w:hAnsi="Arial" w:eastAsia="Arial" w:ascii="Arial"/>
          <w:sz w:val="22"/>
          <w:szCs w:val="22"/>
        </w:rPr>
        <w:t>De optometrist is gedurende de afgelopen 24 maanden in die functie werkzaam</w:t>
      </w:r>
      <w:r>
        <w:rPr>
          <w:rFonts w:cs="Arial" w:hAnsi="Arial" w:eastAsia="Arial" w:ascii="Arial"/>
          <w:sz w:val="22"/>
          <w:szCs w:val="22"/>
        </w:rPr>
        <w:t> geweest en heeft minimaal 1400 uur patiënt-/cliëntgebonden werkzaamheden verricht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596" w:right="1410"/>
      </w:pPr>
      <w:r>
        <w:rPr>
          <w:rFonts w:cs="Arial" w:hAnsi="Arial" w:eastAsia="Arial" w:ascii="Arial"/>
          <w:sz w:val="22"/>
          <w:szCs w:val="22"/>
        </w:rPr>
        <w:t>die deel uit maken van het deskundigheidsgebied van de optometrist zoals</w:t>
      </w:r>
      <w:r>
        <w:rPr>
          <w:rFonts w:cs="Arial" w:hAnsi="Arial" w:eastAsia="Arial" w:ascii="Arial"/>
          <w:sz w:val="22"/>
          <w:szCs w:val="22"/>
        </w:rPr>
        <w:t> beschreven in het beroepsprofiel en de Algemene Maatregel van Bestuur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60"/>
        <w:ind w:left="956"/>
        <w:sectPr>
          <w:pgNumType w:start="1"/>
          <w:pgMar w:header="708" w:footer="941" w:top="2020" w:bottom="280" w:left="1300" w:right="1300"/>
          <w:headerReference w:type="default" r:id="rId4"/>
          <w:footerReference w:type="default" r:id="rId5"/>
          <w:pgSz w:w="11920" w:h="16840"/>
        </w:sectPr>
      </w:pPr>
      <w:r>
        <w:rPr>
          <w:rFonts w:cs="Courier New" w:hAnsi="Courier New" w:eastAsia="Courier New" w:ascii="Courier New"/>
          <w:position w:val="1"/>
          <w:sz w:val="22"/>
          <w:szCs w:val="22"/>
        </w:rPr>
        <w:t>o  </w:t>
      </w:r>
      <w:r>
        <w:rPr>
          <w:rFonts w:cs="Arial" w:hAnsi="Arial" w:eastAsia="Arial" w:ascii="Arial"/>
          <w:position w:val="0"/>
          <w:sz w:val="22"/>
          <w:szCs w:val="22"/>
        </w:rPr>
        <w:t>ex. art. 34 Wet BIG.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596" w:right="145" w:hanging="360"/>
      </w:pPr>
      <w:r>
        <w:rPr>
          <w:rFonts w:cs="Arial Unicode MS" w:hAnsi="Arial Unicode MS" w:eastAsia="Arial Unicode MS" w:ascii="Arial Unicode MS"/>
          <w:sz w:val="22"/>
          <w:szCs w:val="22"/>
        </w:rPr>
        <w:t>✓  </w:t>
      </w:r>
      <w:r>
        <w:rPr>
          <w:rFonts w:cs="Arial" w:hAnsi="Arial" w:eastAsia="Arial" w:ascii="Arial"/>
          <w:sz w:val="22"/>
          <w:szCs w:val="22"/>
        </w:rPr>
        <w:t>Het vereiste aantal van 1400 uur patiënt-/cliëntgebonden werkzaamheden is gebaseerd</w:t>
      </w:r>
      <w:r>
        <w:rPr>
          <w:rFonts w:cs="Arial" w:hAnsi="Arial" w:eastAsia="Arial" w:ascii="Arial"/>
          <w:sz w:val="22"/>
          <w:szCs w:val="22"/>
        </w:rPr>
        <w:t> op een gemiddelde van 16 uur per week gedurende twee jaar. Bij de berekening van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96" w:right="453"/>
      </w:pPr>
      <w:r>
        <w:rPr>
          <w:rFonts w:cs="Arial" w:hAnsi="Arial" w:eastAsia="Arial" w:ascii="Arial"/>
          <w:sz w:val="22"/>
          <w:szCs w:val="22"/>
        </w:rPr>
        <w:t>het aantal uren is gebruik gemaakt van de formule: twee jaar x 44 werkbare weken x</w:t>
      </w:r>
      <w:r>
        <w:rPr>
          <w:rFonts w:cs="Arial" w:hAnsi="Arial" w:eastAsia="Arial" w:ascii="Arial"/>
          <w:sz w:val="22"/>
          <w:szCs w:val="22"/>
        </w:rPr>
        <w:t> zestien uur.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99" w:right="2132"/>
      </w:pPr>
      <w:r>
        <w:rPr>
          <w:rFonts w:cs="Arial Unicode MS" w:hAnsi="Arial Unicode MS" w:eastAsia="Arial Unicode MS" w:ascii="Arial Unicode MS"/>
          <w:position w:val="1"/>
          <w:sz w:val="22"/>
          <w:szCs w:val="22"/>
        </w:rPr>
        <w:t>✓  </w:t>
      </w:r>
      <w:r>
        <w:rPr>
          <w:rFonts w:cs="Arial" w:hAnsi="Arial" w:eastAsia="Arial" w:ascii="Arial"/>
          <w:position w:val="0"/>
          <w:sz w:val="22"/>
          <w:szCs w:val="22"/>
        </w:rPr>
        <w:t>De optometrist heeft ervaring in het zelfstandig ‘spreekuur draaien’.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36"/>
      </w:pPr>
      <w:r>
        <w:rPr>
          <w:rFonts w:cs="Arial Unicode MS" w:hAnsi="Arial Unicode MS" w:eastAsia="Arial Unicode MS" w:ascii="Arial Unicode MS"/>
          <w:position w:val="1"/>
          <w:sz w:val="22"/>
          <w:szCs w:val="22"/>
        </w:rPr>
        <w:t>✓  </w:t>
      </w:r>
      <w:r>
        <w:rPr>
          <w:rFonts w:cs="Arial" w:hAnsi="Arial" w:eastAsia="Arial" w:ascii="Arial"/>
          <w:position w:val="0"/>
          <w:sz w:val="22"/>
          <w:szCs w:val="22"/>
        </w:rPr>
        <w:t>Is klantgericht en communicatief vaardig.</w:t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00" w:right="2155"/>
      </w:pPr>
      <w:r>
        <w:rPr>
          <w:rFonts w:cs="Arial Unicode MS" w:hAnsi="Arial Unicode MS" w:eastAsia="Arial Unicode MS" w:ascii="Arial Unicode MS"/>
          <w:sz w:val="22"/>
          <w:szCs w:val="22"/>
        </w:rPr>
        <w:t>✓  </w:t>
      </w:r>
      <w:r>
        <w:rPr>
          <w:rFonts w:cs="Arial" w:hAnsi="Arial" w:eastAsia="Arial" w:ascii="Arial"/>
          <w:sz w:val="22"/>
          <w:szCs w:val="22"/>
        </w:rPr>
        <w:t>Zelfstandig werkzaam met OCT, contact tonometrie, oogspiegelen.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"/>
      </w:pPr>
      <w:r>
        <w:rPr>
          <w:rFonts w:cs="Arial" w:hAnsi="Arial" w:eastAsia="Arial" w:ascii="Arial"/>
          <w:b/>
          <w:sz w:val="22"/>
          <w:szCs w:val="22"/>
        </w:rPr>
        <w:t>D.  Juridische aansprakelijkheid optometrist en oogzorgpraktijk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16" w:right="354"/>
      </w:pPr>
      <w:r>
        <w:rPr>
          <w:rFonts w:cs="Arial" w:hAnsi="Arial" w:eastAsia="Arial" w:ascii="Arial"/>
          <w:sz w:val="22"/>
          <w:szCs w:val="22"/>
        </w:rPr>
        <w:t>De optometrist is oogheelkundig hoofdbehandelaar voor het onderzoek en de behandeling</w:t>
      </w:r>
      <w:r>
        <w:rPr>
          <w:rFonts w:cs="Arial" w:hAnsi="Arial" w:eastAsia="Arial" w:ascii="Arial"/>
          <w:sz w:val="22"/>
          <w:szCs w:val="22"/>
        </w:rPr>
        <w:t> die hij/zij aan de patient geeft.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6"/>
      </w:pPr>
      <w:r>
        <w:rPr>
          <w:rFonts w:cs="Arial" w:hAnsi="Arial" w:eastAsia="Arial" w:ascii="Arial"/>
          <w:sz w:val="22"/>
          <w:szCs w:val="22"/>
        </w:rPr>
        <w:t>De oogarts is oogheelkundig hoofdbehandelaar voor het onderzoek en de behandeling die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116"/>
      </w:pPr>
      <w:r>
        <w:rPr>
          <w:rFonts w:cs="Arial" w:hAnsi="Arial" w:eastAsia="Arial" w:ascii="Arial"/>
          <w:sz w:val="22"/>
          <w:szCs w:val="22"/>
        </w:rPr>
        <w:t>hij/zij aan de patiënt geeft.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16" w:right="135"/>
      </w:pPr>
      <w:r>
        <w:rPr>
          <w:rFonts w:cs="Arial" w:hAnsi="Arial" w:eastAsia="Arial" w:ascii="Arial"/>
          <w:sz w:val="22"/>
          <w:szCs w:val="22"/>
        </w:rPr>
        <w:t>De huisarts is hoofdbehandelaar voor de behandeling die hij/zij aan de patiënt geeft op basis</w:t>
      </w:r>
      <w:r>
        <w:rPr>
          <w:rFonts w:cs="Arial" w:hAnsi="Arial" w:eastAsia="Arial" w:ascii="Arial"/>
          <w:sz w:val="22"/>
          <w:szCs w:val="22"/>
        </w:rPr>
        <w:t> van het advies van de optometrist.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16" w:right="262"/>
      </w:pPr>
      <w:r>
        <w:rPr>
          <w:rFonts w:cs="Arial" w:hAnsi="Arial" w:eastAsia="Arial" w:ascii="Arial"/>
          <w:sz w:val="22"/>
          <w:szCs w:val="22"/>
        </w:rPr>
        <w:t>De OogZorg Praktijk is eindverantwoordelijk voor de geleverde zorg en dient derhalve  over</w:t>
      </w:r>
      <w:r>
        <w:rPr>
          <w:rFonts w:cs="Arial" w:hAnsi="Arial" w:eastAsia="Arial" w:ascii="Arial"/>
          <w:sz w:val="22"/>
          <w:szCs w:val="22"/>
        </w:rPr>
        <w:t> een wa verzekering voor de praktijk te beschikken met een binnen het werkveld gangbare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6"/>
      </w:pPr>
      <w:r>
        <w:rPr>
          <w:rFonts w:cs="Arial" w:hAnsi="Arial" w:eastAsia="Arial" w:ascii="Arial"/>
          <w:sz w:val="22"/>
          <w:szCs w:val="22"/>
        </w:rPr>
        <w:t>dekking voor de door hen verrichte en nog te verrichten werkzaamheden.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"/>
      </w:pPr>
      <w:r>
        <w:rPr>
          <w:rFonts w:cs="Arial" w:hAnsi="Arial" w:eastAsia="Arial" w:ascii="Arial"/>
          <w:b/>
          <w:sz w:val="22"/>
          <w:szCs w:val="22"/>
        </w:rPr>
        <w:t>E.   Eisen Oogzorgpraktijk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6"/>
      </w:pPr>
      <w:r>
        <w:rPr>
          <w:rFonts w:cs="Arial Unicode MS" w:hAnsi="Arial Unicode MS" w:eastAsia="Arial Unicode MS" w:ascii="Arial Unicode MS"/>
          <w:position w:val="1"/>
          <w:sz w:val="22"/>
          <w:szCs w:val="22"/>
        </w:rPr>
        <w:t>✓  </w:t>
      </w:r>
      <w:r>
        <w:rPr>
          <w:rFonts w:cs="Arial" w:hAnsi="Arial" w:eastAsia="Arial" w:ascii="Arial"/>
          <w:position w:val="0"/>
          <w:sz w:val="22"/>
          <w:szCs w:val="22"/>
        </w:rPr>
        <w:t>OogZorgPraktijken Nederland gecertificeerd;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799" w:right="2898"/>
      </w:pPr>
      <w:r>
        <w:rPr>
          <w:rFonts w:cs="Courier New" w:hAnsi="Courier New" w:eastAsia="Courier New" w:ascii="Courier New"/>
          <w:sz w:val="22"/>
          <w:szCs w:val="22"/>
        </w:rPr>
        <w:t>o  </w:t>
      </w:r>
      <w:r>
        <w:rPr>
          <w:rFonts w:cs="Arial" w:hAnsi="Arial" w:eastAsia="Arial" w:ascii="Arial"/>
          <w:sz w:val="22"/>
          <w:szCs w:val="22"/>
        </w:rPr>
        <w:t>Tweejaarlijkse visitatie door OZPN bestaande uit o.a.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1556"/>
      </w:pPr>
      <w:r>
        <w:rPr>
          <w:rFonts w:cs="Arial Unicode MS" w:hAnsi="Arial Unicode MS" w:eastAsia="Arial Unicode MS" w:ascii="Arial Unicode MS"/>
          <w:sz w:val="22"/>
          <w:szCs w:val="22"/>
        </w:rPr>
        <w:t>▪  </w:t>
      </w:r>
      <w:r>
        <w:rPr>
          <w:rFonts w:cs="Arial" w:hAnsi="Arial" w:eastAsia="Arial" w:ascii="Arial"/>
          <w:sz w:val="22"/>
          <w:szCs w:val="22"/>
        </w:rPr>
        <w:t>Dossieronderzoek</w:t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556"/>
      </w:pPr>
      <w:r>
        <w:rPr>
          <w:rFonts w:cs="Arial Unicode MS" w:hAnsi="Arial Unicode MS" w:eastAsia="Arial Unicode MS" w:ascii="Arial Unicode MS"/>
          <w:sz w:val="22"/>
          <w:szCs w:val="22"/>
        </w:rPr>
        <w:t>▪  </w:t>
      </w:r>
      <w:r>
        <w:rPr>
          <w:rFonts w:cs="Arial" w:hAnsi="Arial" w:eastAsia="Arial" w:ascii="Arial"/>
          <w:sz w:val="22"/>
          <w:szCs w:val="22"/>
        </w:rPr>
        <w:t>PTO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56"/>
      </w:pPr>
      <w:r>
        <w:rPr>
          <w:rFonts w:cs="Arial Unicode MS" w:hAnsi="Arial Unicode MS" w:eastAsia="Arial Unicode MS" w:ascii="Arial Unicode MS"/>
          <w:sz w:val="22"/>
          <w:szCs w:val="22"/>
        </w:rPr>
        <w:t>▪  </w:t>
      </w:r>
      <w:r>
        <w:rPr>
          <w:rFonts w:cs="Arial" w:hAnsi="Arial" w:eastAsia="Arial" w:ascii="Arial"/>
          <w:sz w:val="22"/>
          <w:szCs w:val="22"/>
        </w:rPr>
        <w:t>Enquêtes overige zorgverleners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56"/>
      </w:pPr>
      <w:r>
        <w:rPr>
          <w:rFonts w:cs="Arial Unicode MS" w:hAnsi="Arial Unicode MS" w:eastAsia="Arial Unicode MS" w:ascii="Arial Unicode MS"/>
          <w:sz w:val="22"/>
          <w:szCs w:val="22"/>
        </w:rPr>
        <w:t>▪  </w:t>
      </w:r>
      <w:r>
        <w:rPr>
          <w:rFonts w:cs="Arial" w:hAnsi="Arial" w:eastAsia="Arial" w:ascii="Arial"/>
          <w:sz w:val="22"/>
          <w:szCs w:val="22"/>
        </w:rPr>
        <w:t>VMS (klachten, VIM)</w:t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556"/>
      </w:pPr>
      <w:r>
        <w:rPr>
          <w:rFonts w:cs="Arial Unicode MS" w:hAnsi="Arial Unicode MS" w:eastAsia="Arial Unicode MS" w:ascii="Arial Unicode MS"/>
          <w:sz w:val="22"/>
          <w:szCs w:val="22"/>
        </w:rPr>
        <w:t>▪  </w:t>
      </w:r>
      <w:r>
        <w:rPr>
          <w:rFonts w:cs="Arial" w:hAnsi="Arial" w:eastAsia="Arial" w:ascii="Arial"/>
          <w:sz w:val="22"/>
          <w:szCs w:val="22"/>
        </w:rPr>
        <w:t>Kwaliteit van organisatie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240" w:right="2461"/>
      </w:pPr>
      <w:r>
        <w:rPr>
          <w:rFonts w:cs="Verdana" w:hAnsi="Verdana" w:eastAsia="Verdana" w:ascii="Verdana"/>
          <w:sz w:val="22"/>
          <w:szCs w:val="22"/>
        </w:rPr>
        <w:t>•   </w:t>
      </w:r>
      <w:r>
        <w:rPr>
          <w:rFonts w:cs="Arial" w:hAnsi="Arial" w:eastAsia="Arial" w:ascii="Arial"/>
          <w:sz w:val="22"/>
          <w:szCs w:val="22"/>
        </w:rPr>
        <w:t>Toetsing programma van eisen paramedici</w:t>
      </w:r>
    </w:p>
    <w:p>
      <w:pPr>
        <w:rPr>
          <w:rFonts w:cs="Arial" w:hAnsi="Arial" w:eastAsia="Arial" w:ascii="Arial"/>
          <w:sz w:val="22"/>
          <w:szCs w:val="22"/>
        </w:rPr>
        <w:tabs>
          <w:tab w:pos="2620" w:val="left"/>
        </w:tabs>
        <w:jc w:val="left"/>
        <w:spacing w:before="18" w:lineRule="exact" w:line="240"/>
        <w:ind w:left="2637" w:right="602" w:hanging="361"/>
      </w:pPr>
      <w:r>
        <w:rPr>
          <w:rFonts w:cs="Verdana" w:hAnsi="Verdana" w:eastAsia="Verdana" w:ascii="Verdana"/>
          <w:sz w:val="22"/>
          <w:szCs w:val="22"/>
        </w:rPr>
        <w:t>•</w:t>
        <w:tab/>
      </w:r>
      <w:r>
        <w:rPr>
          <w:rFonts w:cs="Verdana" w:hAnsi="Verdana" w:eastAsia="Verdana" w:ascii="Verdana"/>
          <w:sz w:val="22"/>
          <w:szCs w:val="22"/>
        </w:rPr>
      </w:r>
      <w:r>
        <w:rPr>
          <w:rFonts w:cs="Arial" w:hAnsi="Arial" w:eastAsia="Arial" w:ascii="Arial"/>
          <w:sz w:val="22"/>
          <w:szCs w:val="22"/>
        </w:rPr>
        <w:t>Gesprekken met de zorgverleners over hun rol en plaats in de</w:t>
      </w:r>
      <w:r>
        <w:rPr>
          <w:rFonts w:cs="Arial" w:hAnsi="Arial" w:eastAsia="Arial" w:ascii="Arial"/>
          <w:sz w:val="22"/>
          <w:szCs w:val="22"/>
        </w:rPr>
        <w:t> organisatie.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6"/>
      </w:pPr>
      <w:r>
        <w:rPr>
          <w:rFonts w:cs="Arial Unicode MS" w:hAnsi="Arial Unicode MS" w:eastAsia="Arial Unicode MS" w:ascii="Arial Unicode MS"/>
          <w:sz w:val="22"/>
          <w:szCs w:val="22"/>
        </w:rPr>
        <w:t>✓  </w:t>
      </w:r>
      <w:r>
        <w:rPr>
          <w:rFonts w:cs="Arial" w:hAnsi="Arial" w:eastAsia="Arial" w:ascii="Arial"/>
          <w:sz w:val="22"/>
          <w:szCs w:val="22"/>
        </w:rPr>
        <w:t>Via stichting OZPN aangesloten op ZorgDomein;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476" w:right="595" w:hanging="360"/>
      </w:pPr>
      <w:r>
        <w:rPr>
          <w:rFonts w:cs="Arial Unicode MS" w:hAnsi="Arial Unicode MS" w:eastAsia="Arial Unicode MS" w:ascii="Arial Unicode MS"/>
          <w:sz w:val="22"/>
          <w:szCs w:val="22"/>
        </w:rPr>
        <w:t>✓  </w:t>
      </w:r>
      <w:r>
        <w:rPr>
          <w:rFonts w:cs="Arial" w:hAnsi="Arial" w:eastAsia="Arial" w:ascii="Arial"/>
          <w:sz w:val="22"/>
          <w:szCs w:val="22"/>
        </w:rPr>
        <w:t>Maakt gebruik van het patiëntdossier van stichting OZPN, dat voldoet aan de wet en</w:t>
      </w:r>
      <w:r>
        <w:rPr>
          <w:rFonts w:cs="Arial" w:hAnsi="Arial" w:eastAsia="Arial" w:ascii="Arial"/>
          <w:sz w:val="22"/>
          <w:szCs w:val="22"/>
        </w:rPr>
        <w:t> regelgeving;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6"/>
      </w:pPr>
      <w:r>
        <w:rPr>
          <w:rFonts w:cs="Arial Unicode MS" w:hAnsi="Arial Unicode MS" w:eastAsia="Arial Unicode MS" w:ascii="Arial Unicode MS"/>
          <w:sz w:val="22"/>
          <w:szCs w:val="22"/>
        </w:rPr>
        <w:t>✓  </w:t>
      </w:r>
      <w:r>
        <w:rPr>
          <w:rFonts w:cs="Arial" w:hAnsi="Arial" w:eastAsia="Arial" w:ascii="Arial"/>
          <w:sz w:val="22"/>
          <w:szCs w:val="22"/>
        </w:rPr>
        <w:t>Minimaal drie dagen in de week een optometrist aanwezig;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6"/>
      </w:pPr>
      <w:r>
        <w:rPr>
          <w:rFonts w:cs="Arial Unicode MS" w:hAnsi="Arial Unicode MS" w:eastAsia="Arial Unicode MS" w:ascii="Arial Unicode MS"/>
          <w:sz w:val="22"/>
          <w:szCs w:val="22"/>
        </w:rPr>
        <w:t>✓  </w:t>
      </w:r>
      <w:r>
        <w:rPr>
          <w:rFonts w:cs="Arial" w:hAnsi="Arial" w:eastAsia="Arial" w:ascii="Arial"/>
          <w:sz w:val="22"/>
          <w:szCs w:val="22"/>
        </w:rPr>
        <w:t>Medewerkers van de OogZorg praktijk zijn in het bezit van een geldig AED certificaat.</w:t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"/>
      </w:pPr>
      <w:r>
        <w:rPr>
          <w:rFonts w:cs="Arial Unicode MS" w:hAnsi="Arial Unicode MS" w:eastAsia="Arial Unicode MS" w:ascii="Arial Unicode MS"/>
          <w:sz w:val="22"/>
          <w:szCs w:val="22"/>
        </w:rPr>
        <w:t>✓  </w:t>
      </w:r>
      <w:r>
        <w:rPr>
          <w:rFonts w:cs="Arial" w:hAnsi="Arial" w:eastAsia="Arial" w:ascii="Arial"/>
          <w:sz w:val="22"/>
          <w:szCs w:val="22"/>
        </w:rPr>
        <w:t>De praktijk heeft in zijn directe omgeving of in de praktijjk toegang tot een AED.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6"/>
      </w:pPr>
      <w:r>
        <w:rPr>
          <w:rFonts w:cs="Arial Unicode MS" w:hAnsi="Arial Unicode MS" w:eastAsia="Arial Unicode MS" w:ascii="Arial Unicode MS"/>
          <w:sz w:val="22"/>
          <w:szCs w:val="22"/>
        </w:rPr>
        <w:t>✓  </w:t>
      </w:r>
      <w:r>
        <w:rPr>
          <w:rFonts w:cs="Arial" w:hAnsi="Arial" w:eastAsia="Arial" w:ascii="Arial"/>
          <w:sz w:val="22"/>
          <w:szCs w:val="22"/>
        </w:rPr>
        <w:t>Scheiden van commercie en zorg;</w:t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left"/>
        <w:spacing w:before="8" w:lineRule="auto" w:line="231"/>
        <w:ind w:left="1196" w:right="797" w:hanging="360"/>
      </w:pPr>
      <w:r>
        <w:rPr>
          <w:rFonts w:cs="Courier New" w:hAnsi="Courier New" w:eastAsia="Courier New" w:ascii="Courier New"/>
          <w:sz w:val="22"/>
          <w:szCs w:val="22"/>
        </w:rPr>
        <w:t>o</w:t>
        <w:tab/>
      </w:r>
      <w:r>
        <w:rPr>
          <w:rFonts w:cs="Courier New" w:hAnsi="Courier New" w:eastAsia="Courier New" w:ascii="Courier New"/>
          <w:sz w:val="22"/>
          <w:szCs w:val="22"/>
        </w:rPr>
      </w:r>
      <w:r>
        <w:rPr>
          <w:rFonts w:cs="Arial" w:hAnsi="Arial" w:eastAsia="Arial" w:ascii="Arial"/>
          <w:sz w:val="22"/>
          <w:szCs w:val="22"/>
        </w:rPr>
        <w:t>De keuzevrijheid van de patiënt dient te worden gewaarborgd. Dit betekent</w:t>
      </w:r>
      <w:r>
        <w:rPr>
          <w:rFonts w:cs="Arial" w:hAnsi="Arial" w:eastAsia="Arial" w:ascii="Arial"/>
          <w:sz w:val="22"/>
          <w:szCs w:val="22"/>
        </w:rPr>
        <w:t> dat oogzorg en commerciële activiteiten, zoals verkoop van brillen en</w:t>
      </w:r>
      <w:r>
        <w:rPr>
          <w:rFonts w:cs="Arial" w:hAnsi="Arial" w:eastAsia="Arial" w:ascii="Arial"/>
          <w:sz w:val="22"/>
          <w:szCs w:val="22"/>
        </w:rPr>
        <w:t> contactlenzen wordt gescheiden;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6"/>
      </w:pPr>
      <w:r>
        <w:rPr>
          <w:rFonts w:cs="Arial Unicode MS" w:hAnsi="Arial Unicode MS" w:eastAsia="Arial Unicode MS" w:ascii="Arial Unicode MS"/>
          <w:position w:val="1"/>
          <w:sz w:val="22"/>
          <w:szCs w:val="22"/>
        </w:rPr>
        <w:t>✓  </w:t>
      </w:r>
      <w:r>
        <w:rPr>
          <w:rFonts w:cs="Arial" w:hAnsi="Arial" w:eastAsia="Arial" w:ascii="Arial"/>
          <w:position w:val="0"/>
          <w:sz w:val="22"/>
          <w:szCs w:val="22"/>
        </w:rPr>
        <w:t>Onderzoek van patiënt inclusief aanvullende diagnostiek vindt op één moment plaats;</w:t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6" w:right="889" w:hanging="360"/>
      </w:pPr>
      <w:r>
        <w:rPr>
          <w:rFonts w:cs="Arial Unicode MS" w:hAnsi="Arial Unicode MS" w:eastAsia="Arial Unicode MS" w:ascii="Arial Unicode MS"/>
          <w:sz w:val="22"/>
          <w:szCs w:val="22"/>
        </w:rPr>
        <w:t>✓  </w:t>
      </w:r>
      <w:r>
        <w:rPr>
          <w:rFonts w:cs="Arial" w:hAnsi="Arial" w:eastAsia="Arial" w:ascii="Arial"/>
          <w:sz w:val="22"/>
          <w:szCs w:val="22"/>
        </w:rPr>
        <w:t>Uitrusting qua apparatuur: spleetlamp met camera inclusief Goldmann applanatie</w:t>
      </w:r>
      <w:r>
        <w:rPr>
          <w:rFonts w:cs="Arial" w:hAnsi="Arial" w:eastAsia="Arial" w:ascii="Arial"/>
          <w:sz w:val="22"/>
          <w:szCs w:val="22"/>
        </w:rPr>
        <w:t> tonometer, goldmann 20dpt, 78 of 90 dpt ooglens, 3 spiegelcontactglas,</w:t>
      </w:r>
      <w:r>
        <w:rPr>
          <w:rFonts w:cs="Arial" w:hAnsi="Arial" w:eastAsia="Arial" w:ascii="Arial"/>
          <w:sz w:val="22"/>
          <w:szCs w:val="22"/>
        </w:rPr>
        <w:t> pachymeter en OCT.</w:t>
      </w:r>
    </w:p>
    <w:sectPr>
      <w:pgMar w:header="708" w:footer="941" w:top="2020" w:bottom="280" w:left="1300" w:right="130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56.78pt;margin-top:783.865pt;width:68.6178pt;height:11.96pt;mso-position-horizontal-relative:page;mso-position-vertical-relative:page;z-index:-11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  <w:t>Pagina</w:t>
                </w:r>
                <w:r>
                  <w:rPr>
                    <w:rFonts w:cs="Arial" w:hAnsi="Arial" w:eastAsia="Arial" w:ascii="Arial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b/>
                    <w:w w:val="99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b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  <w:t>van</w:t>
                </w:r>
                <w:r>
                  <w:rPr>
                    <w:rFonts w:cs="Arial" w:hAnsi="Arial" w:eastAsia="Arial" w:ascii="Arial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w w:val="99"/>
                    <w:sz w:val="20"/>
                    <w:szCs w:val="20"/>
                  </w:rPr>
                  <w:t>2</w:t>
                </w:r>
                <w:r>
                  <w:rPr>
                    <w:rFonts w:cs="Arial" w:hAnsi="Arial" w:eastAsia="Arial" w:ascii="Arial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85pt;margin-top:35.4pt;width:215.56pt;height:65.65pt;mso-position-horizontal-relative:page;mso-position-vertical-relative:page;z-index:-118">
          <v:imagedata o:title="" r:id="rId1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yperlink" Target="http://www.optometrie.nl/voor-professionals/richtlijnen" TargetMode="Externa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